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様式第８号（第１２条関係）</w:t>
      </w:r>
    </w:p>
    <w:p>
      <w:pPr>
        <w:pStyle w:val="0"/>
        <w:ind w:right="420"/>
        <w:jc w:val="right"/>
        <w:rPr>
          <w:rFonts w:hint="default"/>
        </w:rPr>
      </w:pPr>
      <w:r>
        <w:rPr>
          <w:rFonts w:hint="eastAsia"/>
        </w:rPr>
        <w:t>　年　　月　　日</w:t>
      </w:r>
    </w:p>
    <w:p>
      <w:pPr>
        <w:pStyle w:val="0"/>
        <w:rPr>
          <w:rFonts w:hint="default"/>
        </w:rPr>
      </w:pPr>
    </w:p>
    <w:p>
      <w:pPr>
        <w:pStyle w:val="0"/>
        <w:ind w:firstLine="210" w:firstLineChars="100"/>
        <w:rPr>
          <w:rFonts w:hint="default"/>
        </w:rPr>
      </w:pPr>
      <w:r>
        <w:rPr>
          <w:rFonts w:hint="eastAsia"/>
        </w:rPr>
        <w:t>与謝野町長　　　　　様</w:t>
      </w:r>
    </w:p>
    <w:p>
      <w:pPr>
        <w:pStyle w:val="0"/>
        <w:rPr>
          <w:rFonts w:hint="default"/>
        </w:rPr>
      </w:pPr>
    </w:p>
    <w:p>
      <w:pPr>
        <w:pStyle w:val="0"/>
        <w:rPr>
          <w:rFonts w:hint="default"/>
        </w:rPr>
      </w:pPr>
      <w:r>
        <w:rPr>
          <w:rFonts w:hint="eastAsia"/>
        </w:rPr>
        <w:t>　　　　　　　　　　　　　　　　　　団体等所在地　与謝野町字　　　　　番地</w:t>
      </w:r>
    </w:p>
    <w:p>
      <w:pPr>
        <w:pStyle w:val="0"/>
        <w:rPr>
          <w:rFonts w:hint="default"/>
          <w:kern w:val="0"/>
        </w:rPr>
      </w:pPr>
      <w:r>
        <w:rPr>
          <w:rFonts w:hint="eastAsia"/>
        </w:rPr>
        <w:t>　　　　　　　　　　　　　　　　　　</w:t>
      </w:r>
      <w:r>
        <w:rPr>
          <w:rFonts w:hint="eastAsia"/>
          <w:spacing w:val="26"/>
          <w:kern w:val="0"/>
          <w:fitText w:val="1260" w:id="1"/>
        </w:rPr>
        <w:t>団体等名</w:t>
      </w:r>
      <w:r>
        <w:rPr>
          <w:rFonts w:hint="eastAsia"/>
          <w:spacing w:val="1"/>
          <w:kern w:val="0"/>
          <w:fitText w:val="1260" w:id="1"/>
        </w:rPr>
        <w:t>称</w:t>
      </w:r>
      <w:r>
        <w:rPr>
          <w:rFonts w:hint="eastAsia"/>
          <w:kern w:val="0"/>
        </w:rPr>
        <w:t>　</w:t>
      </w:r>
    </w:p>
    <w:p>
      <w:pPr>
        <w:pStyle w:val="0"/>
        <w:rPr>
          <w:rFonts w:hint="default"/>
          <w:kern w:val="0"/>
        </w:rPr>
      </w:pPr>
      <w:r>
        <w:rPr>
          <w:rFonts w:hint="eastAsia"/>
          <w:kern w:val="0"/>
        </w:rPr>
        <w:t>　　　　　　　　　　　　　　　　　　</w:t>
      </w:r>
      <w:r>
        <w:rPr>
          <w:rFonts w:hint="eastAsia"/>
          <w:spacing w:val="70"/>
          <w:kern w:val="0"/>
          <w:fitText w:val="1260" w:id="2"/>
        </w:rPr>
        <w:t>代表者</w:t>
      </w:r>
      <w:r>
        <w:rPr>
          <w:rFonts w:hint="eastAsia"/>
          <w:kern w:val="0"/>
          <w:fitText w:val="1260" w:id="2"/>
        </w:rPr>
        <w:t>名</w:t>
      </w:r>
      <w:r>
        <w:rPr>
          <w:rFonts w:hint="eastAsia"/>
          <w:kern w:val="0"/>
        </w:rPr>
        <w:t>　　　　　　　　　　　　</w:t>
      </w:r>
      <w:r>
        <w:rPr>
          <w:rFonts w:hint="eastAsia"/>
        </w:rPr>
        <w:fldChar w:fldCharType="begin"/>
      </w:r>
      <w:r>
        <w:rPr>
          <w:rFonts w:hint="eastAsia"/>
        </w:rPr>
        <w:instrText>eq \o\ac(</w:instrText>
      </w:r>
      <w:r>
        <w:rPr>
          <w:rFonts w:hint="eastAsia"/>
          <w:kern w:val="0"/>
        </w:rPr>
        <w:instrText>○</w:instrText>
      </w:r>
      <w:r>
        <w:rPr>
          <w:rFonts w:hint="eastAsia"/>
        </w:rPr>
        <w:instrText>,</w:instrText>
      </w:r>
      <w:r>
        <w:rPr>
          <w:rFonts w:hint="eastAsia" w:ascii="ＭＳ 明朝" w:hAnsi="ＭＳ 明朝"/>
          <w:kern w:val="0"/>
          <w:position w:val="2"/>
          <w:sz w:val="14"/>
        </w:rPr>
        <w:instrText>印</w:instrText>
      </w:r>
      <w:r>
        <w:rPr>
          <w:rFonts w:hint="eastAsia"/>
        </w:rPr>
        <w:instrText>)</w:instrText>
      </w:r>
      <w:r>
        <w:rPr>
          <w:rFonts w:hint="eastAsia"/>
        </w:rPr>
        <w:fldChar w:fldCharType="end"/>
      </w:r>
    </w:p>
    <w:p>
      <w:pPr>
        <w:pStyle w:val="0"/>
        <w:rPr>
          <w:rFonts w:hint="default"/>
          <w:kern w:val="0"/>
        </w:rPr>
      </w:pPr>
      <w:r>
        <w:rPr>
          <w:rFonts w:hint="eastAsia"/>
          <w:kern w:val="0"/>
        </w:rPr>
        <w:t>　　　　　　　　　　　　　　　　　　</w:t>
      </w:r>
      <w:r>
        <w:rPr>
          <w:rFonts w:hint="eastAsia"/>
          <w:spacing w:val="70"/>
          <w:kern w:val="0"/>
          <w:fitText w:val="1260" w:id="3"/>
        </w:rPr>
        <w:t>電話番</w:t>
      </w:r>
      <w:r>
        <w:rPr>
          <w:rFonts w:hint="eastAsia"/>
          <w:kern w:val="0"/>
          <w:fitText w:val="1260" w:id="3"/>
        </w:rPr>
        <w:t>号</w:t>
      </w:r>
      <w:r>
        <w:rPr>
          <w:rFonts w:hint="eastAsia"/>
          <w:kern w:val="0"/>
        </w:rPr>
        <w:t>　</w:t>
      </w:r>
    </w:p>
    <w:p>
      <w:pPr>
        <w:pStyle w:val="0"/>
        <w:ind w:right="1680"/>
        <w:rPr>
          <w:rFonts w:hint="default" w:asciiTheme="minorEastAsia" w:hAnsiTheme="minorEastAsia"/>
        </w:rPr>
      </w:pPr>
    </w:p>
    <w:p>
      <w:pPr>
        <w:pStyle w:val="0"/>
        <w:ind w:right="1680"/>
        <w:rPr>
          <w:rFonts w:hint="default" w:asciiTheme="minorEastAsia" w:hAnsiTheme="minorEastAsia"/>
        </w:rPr>
      </w:pPr>
    </w:p>
    <w:p>
      <w:pPr>
        <w:pStyle w:val="0"/>
        <w:ind w:right="-1"/>
        <w:jc w:val="center"/>
        <w:rPr>
          <w:rFonts w:hint="default" w:asciiTheme="minorEastAsia" w:hAnsiTheme="minorEastAsia"/>
        </w:rPr>
      </w:pPr>
      <w:r>
        <w:rPr>
          <w:rFonts w:hint="eastAsia" w:asciiTheme="minorEastAsia" w:hAnsiTheme="minorEastAsia"/>
        </w:rPr>
        <w:t>与謝野町観光振興事業費補助金概算払請求書</w:t>
      </w:r>
    </w:p>
    <w:p>
      <w:pPr>
        <w:pStyle w:val="0"/>
        <w:ind w:right="-1"/>
        <w:rPr>
          <w:rFonts w:hint="default" w:asciiTheme="minorEastAsia" w:hAnsiTheme="minorEastAsia"/>
        </w:rPr>
      </w:pPr>
    </w:p>
    <w:p>
      <w:pPr>
        <w:pStyle w:val="0"/>
        <w:ind w:right="-1" w:rightChars="0" w:firstLine="840" w:firstLineChars="400"/>
        <w:rPr>
          <w:rFonts w:hint="default" w:asciiTheme="minorEastAsia" w:hAnsiTheme="minorEastAsia"/>
        </w:rPr>
      </w:pPr>
      <w:r>
        <w:rPr>
          <w:rFonts w:hint="eastAsia" w:asciiTheme="minorEastAsia" w:hAnsiTheme="minorEastAsia"/>
        </w:rPr>
        <w:t>年　月　　日付け　　第　　号で交付決定通知のあった与謝野町観光振興事業費補助金について、与謝野町</w:t>
      </w:r>
      <w:r>
        <w:rPr>
          <w:rFonts w:hint="eastAsia"/>
        </w:rPr>
        <w:t>観光振興事業費</w:t>
      </w:r>
      <w:r>
        <w:rPr>
          <w:rFonts w:hint="eastAsia" w:asciiTheme="minorEastAsia" w:hAnsiTheme="minorEastAsia"/>
        </w:rPr>
        <w:t>補助金交付要綱第１２条の規定により下記のとおり概算払を請求します。</w:t>
      </w:r>
    </w:p>
    <w:p>
      <w:pPr>
        <w:pStyle w:val="0"/>
        <w:ind w:right="-1"/>
        <w:rPr>
          <w:rFonts w:hint="default" w:asciiTheme="minorEastAsia" w:hAnsiTheme="minorEastAsia"/>
        </w:rPr>
      </w:pPr>
    </w:p>
    <w:p>
      <w:pPr>
        <w:pStyle w:val="0"/>
        <w:ind w:right="-1"/>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記</w:t>
      </w:r>
    </w:p>
    <w:p>
      <w:pPr>
        <w:pStyle w:val="0"/>
        <w:rPr>
          <w:rFonts w:hint="default"/>
        </w:rPr>
      </w:pPr>
    </w:p>
    <w:p>
      <w:pPr>
        <w:pStyle w:val="0"/>
        <w:rPr>
          <w:rFonts w:hint="default"/>
        </w:rPr>
      </w:pPr>
    </w:p>
    <w:p>
      <w:pPr>
        <w:pStyle w:val="0"/>
        <w:rPr>
          <w:rFonts w:hint="default"/>
        </w:rPr>
      </w:pPr>
      <w:r>
        <w:rPr>
          <w:rFonts w:hint="eastAsia"/>
        </w:rPr>
        <w:t>　１　請求額　　金　　　　　　　　</w:t>
      </w:r>
      <w:r>
        <w:rPr>
          <w:rFonts w:hint="default"/>
        </w:rPr>
        <w:t>円</w:t>
      </w:r>
    </w:p>
    <w:p>
      <w:pPr>
        <w:pStyle w:val="0"/>
        <w:rPr>
          <w:rFonts w:hint="default"/>
        </w:rPr>
      </w:pPr>
    </w:p>
    <w:p>
      <w:pPr>
        <w:pStyle w:val="0"/>
        <w:rPr>
          <w:rFonts w:hint="default"/>
        </w:rPr>
      </w:pPr>
      <w:r>
        <w:rPr>
          <w:rFonts w:hint="eastAsia"/>
        </w:rPr>
        <w:t>　２　請求額等算定表</w:t>
      </w:r>
    </w:p>
    <w:tbl>
      <w:tblPr>
        <w:tblStyle w:val="26"/>
        <w:tblW w:w="6095" w:type="dxa"/>
        <w:tblInd w:w="846" w:type="dxa"/>
        <w:tblLayout w:type="fixed"/>
        <w:tblLook w:firstRow="1" w:lastRow="0" w:firstColumn="1" w:lastColumn="0" w:noHBand="0" w:noVBand="1" w:val="04A0"/>
      </w:tblPr>
      <w:tblGrid>
        <w:gridCol w:w="2268"/>
        <w:gridCol w:w="3827"/>
      </w:tblGrid>
      <w:tr>
        <w:trPr/>
        <w:tc>
          <w:tcPr>
            <w:tcW w:w="2268" w:type="dxa"/>
            <w:vAlign w:val="top"/>
          </w:tcPr>
          <w:p>
            <w:pPr>
              <w:pStyle w:val="0"/>
              <w:jc w:val="center"/>
              <w:rPr>
                <w:rFonts w:hint="default"/>
              </w:rPr>
            </w:pPr>
            <w:r>
              <w:rPr>
                <w:rFonts w:hint="eastAsia"/>
              </w:rPr>
              <w:t>区　　　分</w:t>
            </w:r>
          </w:p>
        </w:tc>
        <w:tc>
          <w:tcPr>
            <w:tcW w:w="3827" w:type="dxa"/>
            <w:vAlign w:val="top"/>
          </w:tcPr>
          <w:p>
            <w:pPr>
              <w:pStyle w:val="0"/>
              <w:jc w:val="center"/>
              <w:rPr>
                <w:rFonts w:hint="default"/>
              </w:rPr>
            </w:pPr>
            <w:r>
              <w:rPr>
                <w:rFonts w:hint="eastAsia"/>
              </w:rPr>
              <w:t>金　　　　額</w:t>
            </w:r>
          </w:p>
        </w:tc>
      </w:tr>
      <w:tr>
        <w:trPr/>
        <w:tc>
          <w:tcPr>
            <w:tcW w:w="2268" w:type="dxa"/>
            <w:vAlign w:val="top"/>
          </w:tcPr>
          <w:p>
            <w:pPr>
              <w:pStyle w:val="0"/>
              <w:ind w:firstLine="210" w:firstLineChars="100"/>
              <w:jc w:val="distribute"/>
              <w:rPr>
                <w:rFonts w:hint="default"/>
              </w:rPr>
            </w:pPr>
            <w:r>
              <w:rPr>
                <w:rFonts w:hint="eastAsia"/>
              </w:rPr>
              <w:t>交付決定額</w:t>
            </w:r>
          </w:p>
        </w:tc>
        <w:tc>
          <w:tcPr>
            <w:tcW w:w="3827" w:type="dxa"/>
            <w:vAlign w:val="top"/>
          </w:tcPr>
          <w:p>
            <w:pPr>
              <w:pStyle w:val="0"/>
              <w:ind w:firstLine="2100" w:firstLineChars="1000"/>
              <w:rPr>
                <w:rFonts w:hint="default"/>
              </w:rPr>
            </w:pPr>
            <w:r>
              <w:rPr>
                <w:rFonts w:hint="eastAsia"/>
              </w:rPr>
              <w:t>　　　　円</w:t>
            </w:r>
          </w:p>
        </w:tc>
      </w:tr>
      <w:tr>
        <w:trPr/>
        <w:tc>
          <w:tcPr>
            <w:tcW w:w="2268" w:type="dxa"/>
            <w:vAlign w:val="top"/>
          </w:tcPr>
          <w:p>
            <w:pPr>
              <w:pStyle w:val="0"/>
              <w:ind w:firstLine="210" w:firstLineChars="100"/>
              <w:jc w:val="distribute"/>
              <w:rPr>
                <w:rFonts w:hint="default"/>
              </w:rPr>
            </w:pPr>
            <w:r>
              <w:rPr>
                <w:rFonts w:hint="eastAsia"/>
              </w:rPr>
              <w:t>概算払請求額</w:t>
            </w:r>
          </w:p>
        </w:tc>
        <w:tc>
          <w:tcPr>
            <w:tcW w:w="3827" w:type="dxa"/>
            <w:vAlign w:val="top"/>
          </w:tcPr>
          <w:p>
            <w:pPr>
              <w:pStyle w:val="0"/>
              <w:ind w:firstLine="2100" w:firstLineChars="1000"/>
              <w:rPr>
                <w:rFonts w:hint="default"/>
              </w:rPr>
            </w:pPr>
            <w:r>
              <w:rPr>
                <w:rFonts w:hint="eastAsia"/>
              </w:rPr>
              <w:t>　　　　円</w:t>
            </w:r>
          </w:p>
        </w:tc>
      </w:tr>
      <w:tr>
        <w:trPr/>
        <w:tc>
          <w:tcPr>
            <w:tcW w:w="2268" w:type="dxa"/>
            <w:vAlign w:val="top"/>
          </w:tcPr>
          <w:p>
            <w:pPr>
              <w:pStyle w:val="0"/>
              <w:ind w:firstLine="210" w:firstLineChars="100"/>
              <w:jc w:val="distribute"/>
              <w:rPr>
                <w:rFonts w:hint="default"/>
              </w:rPr>
            </w:pPr>
            <w:r>
              <w:rPr>
                <w:rFonts w:hint="eastAsia"/>
              </w:rPr>
              <w:t>残額</w:t>
            </w:r>
          </w:p>
        </w:tc>
        <w:tc>
          <w:tcPr>
            <w:tcW w:w="3827" w:type="dxa"/>
            <w:vAlign w:val="top"/>
          </w:tcPr>
          <w:p>
            <w:pPr>
              <w:pStyle w:val="0"/>
              <w:ind w:left="0" w:leftChars="0" w:firstLine="2730" w:firstLineChars="1300"/>
              <w:rPr>
                <w:rFonts w:hint="default"/>
              </w:rPr>
            </w:pPr>
            <w:r>
              <w:rPr>
                <w:rFonts w:hint="eastAsia"/>
              </w:rPr>
              <w:t>　円</w:t>
            </w:r>
          </w:p>
        </w:tc>
      </w:tr>
    </w:tbl>
    <w:p>
      <w:pPr>
        <w:pStyle w:val="0"/>
        <w:ind w:right="840"/>
        <w:rPr>
          <w:rFonts w:hint="default"/>
        </w:rPr>
      </w:pPr>
    </w:p>
    <w:p>
      <w:pPr>
        <w:pStyle w:val="0"/>
        <w:ind w:right="840"/>
        <w:rPr>
          <w:rFonts w:hint="default"/>
        </w:rPr>
      </w:pPr>
      <w:r>
        <w:rPr>
          <w:rFonts w:hint="eastAsia"/>
        </w:rPr>
        <w:t>　３　概算払請求の理由</w:t>
      </w:r>
    </w:p>
    <w:p>
      <w:pPr>
        <w:pStyle w:val="0"/>
        <w:ind w:right="840"/>
        <w:rPr>
          <w:rFonts w:hint="default"/>
        </w:rPr>
      </w:pPr>
    </w:p>
    <w:p>
      <w:pPr>
        <w:pStyle w:val="0"/>
        <w:ind w:right="840" w:rightChars="0" w:firstLine="630" w:firstLineChars="300"/>
        <w:rPr>
          <w:rFonts w:hint="default"/>
        </w:rPr>
      </w:pPr>
      <w:bookmarkStart w:id="0" w:name="_GoBack"/>
      <w:bookmarkEnd w:id="0"/>
    </w:p>
    <w:p>
      <w:pPr>
        <w:pStyle w:val="0"/>
        <w:widowControl w:val="1"/>
        <w:jc w:val="left"/>
        <w:rPr>
          <w:rFonts w:hint="default"/>
        </w:rPr>
      </w:pPr>
    </w:p>
    <w:sectPr>
      <w:pgSz w:w="11906" w:h="16838"/>
      <w:pgMar w:top="1985" w:right="1416"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Hyperlink"/>
    <w:basedOn w:val="10"/>
    <w:next w:val="16"/>
    <w:link w:val="0"/>
    <w:uiPriority w:val="0"/>
    <w:rPr>
      <w:color w:val="0000FF"/>
      <w:u w:val="single" w:color="auto"/>
    </w:rPr>
  </w:style>
  <w:style w:type="character" w:styleId="17" w:customStyle="1">
    <w:name w:val="p20"/>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194</Characters>
  <Application>JUST Note</Application>
  <Lines>36</Lines>
  <Paragraphs>21</Paragraphs>
  <CharactersWithSpaces>335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2024-03-26T00:33:13Z</dcterms:modified>
  <cp:revision>9</cp:revision>
</cp:coreProperties>
</file>